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086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三明公交车身广告经营权租赁协议</w:t>
      </w:r>
    </w:p>
    <w:p w14:paraId="5E9F6078"/>
    <w:p w14:paraId="042434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甲方：福建省三明市公共交通有限公司（以下简称甲方）</w:t>
      </w:r>
    </w:p>
    <w:p w14:paraId="4C37C9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乙方：                            （以下简称乙方）</w:t>
      </w:r>
    </w:p>
    <w:p w14:paraId="6A0F3C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5B600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依照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三明市公共资源交易中心电子竞价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结果，为明确甲、乙双方责任、权利和义务，根据《民法典》等法律法规，经甲乙双方充分协商，就三明公交车身广告经营权租赁事宜，签订以下协议。</w:t>
      </w:r>
    </w:p>
    <w:p w14:paraId="4515BD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一、租赁标的</w:t>
      </w:r>
    </w:p>
    <w:p w14:paraId="2E2AA7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甲方将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306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辆公交营运车辆车身广告经营权租赁给乙方，供乙方经营广告业务（车辆清单详见附件）。</w:t>
      </w:r>
    </w:p>
    <w:p w14:paraId="128307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二、租赁部位</w:t>
      </w:r>
    </w:p>
    <w:p w14:paraId="2F97B7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所提供车辆的车厢外部，但通风口（含发动机舱散热孔）、两侧玻璃、前后挡风玻璃除外。三明公交现有运营车辆306辆（不含同城公交、机动车辆、定制公交、微公交、旅游车、农客车等不适宜上刊车身广告的车辆），不区分大巴、中巴车型和新能源或传统车型。</w:t>
      </w:r>
    </w:p>
    <w:p w14:paraId="503C89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三、租赁期限</w:t>
      </w:r>
    </w:p>
    <w:p w14:paraId="4D6985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日止。</w:t>
      </w:r>
    </w:p>
    <w:p w14:paraId="62C3CDA7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租赁费及支付方式</w:t>
      </w:r>
    </w:p>
    <w:p w14:paraId="39FA50FC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按照车身广告经营权租赁中标价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元/车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年，第一年车身广告经营权租赁费应于20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合同签订后三十日内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)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竞价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车辆数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06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辆预付租赁费共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万元，合同期满1年后根据实际提供车辆数结算，多还少补；第二年起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根据上一年度实际提供车辆数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于当年度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日前预付租赁费，满1年后根据实际提供车辆数结算，多还少补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;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乙方应当在收到甲方租赁费用确认单的15个工作日内与甲方确认租赁费用，逾期未确认的视同无异议，租赁费用按照甲方核算金额进行结算。</w:t>
      </w:r>
    </w:p>
    <w:p w14:paraId="1104DEAF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outlineLvl w:val="1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乙方应将租赁费转入甲方指定帐户，结算时，甲方根据双方确认的结算金额向乙方提供税率为13%的广告租赁增值税专用发票。</w:t>
      </w:r>
    </w:p>
    <w:p w14:paraId="1BEA892D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outlineLvl w:val="1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福建省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三明市公共交通有限公司</w:t>
      </w:r>
    </w:p>
    <w:p w14:paraId="55536C8C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outlineLvl w:val="1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开户银行：三明市工商银列东支行</w:t>
      </w:r>
    </w:p>
    <w:p w14:paraId="7E13D3B4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outlineLvl w:val="1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账号：1404048309601033637</w:t>
      </w:r>
    </w:p>
    <w:p w14:paraId="7DDB421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甲方因生产经营需要导致提供的车辆数发生变化时，按照实际提供的车辆数结算租赁费。因甲方车辆修理、事故、纠纷等原因造成停运超过10日的核减当月车辆租赁费用。</w:t>
      </w:r>
    </w:p>
    <w:p w14:paraId="78866E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五、履约保证金</w:t>
      </w:r>
    </w:p>
    <w:p w14:paraId="2BA6F6D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履约保证金金额：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(中标总金额的10%)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12F8614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乙方的履约保证金应在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合同签订前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，以银行转账或电汇的方式缴齐履约保证金；逾期未缴齐的，视为其自动放弃中标资格，乙方所交纳的投标保证金将不予返还，同时还应承担甲方再次招投标所产生的损失。</w:t>
      </w:r>
    </w:p>
    <w:p w14:paraId="2516955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履约保证金的退还：在合同履行完毕且乙方无违约行为后无息返还。</w:t>
      </w:r>
    </w:p>
    <w:p w14:paraId="5E7703C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履约保证金的没收：发生下列情况之一，乙方的履约保证金将被没收：</w:t>
      </w:r>
    </w:p>
    <w:p w14:paraId="02D9C5A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（1）未按租赁合同规定支付租赁费的；</w:t>
      </w:r>
    </w:p>
    <w:p w14:paraId="2EA7FF1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（2）非不可抗力原因，乙方提前解除合同的；</w:t>
      </w:r>
    </w:p>
    <w:p w14:paraId="6569CB4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（3）乙方不按甲方要求进行广告发布经营维护的；</w:t>
      </w:r>
    </w:p>
    <w:p w14:paraId="60FE4D2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（4）乙方存在招标文件规定的其它违约行为。</w:t>
      </w:r>
    </w:p>
    <w:p w14:paraId="20722FD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在本合同履行过程中，如乙方违约，甲方按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租赁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文件规定扣除履约保证金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乙方应在收到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甲方书面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通知之日起30日内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足额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补足履约保证金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逾期未补足的，视为乙方根本违约，甲方有权单方解除合同、没收剩余履约保证金，并追究乙方全部违约责任。</w:t>
      </w:r>
    </w:p>
    <w:p w14:paraId="3AB443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六、甲方权利与义务</w:t>
      </w:r>
    </w:p>
    <w:p w14:paraId="406CA32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960" w:firstLineChars="3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有权按照本协议约定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向乙方收取履约保证金、租赁费。</w:t>
      </w:r>
    </w:p>
    <w:p w14:paraId="7CD6EAF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960" w:firstLineChars="3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有权对乙方违法违规行为进行检查、纠正和处理。</w:t>
      </w:r>
    </w:p>
    <w:p w14:paraId="4604297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甲方发现乙方发布的广告破损或不工整时，有权要求乙方限期整改。</w:t>
      </w:r>
    </w:p>
    <w:p w14:paraId="6E05B75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在不影响车辆正常营运的前提下，甲方应配合乙方做好车辆广告发布、维护等工作。</w:t>
      </w:r>
    </w:p>
    <w:p w14:paraId="7EC0E47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甲方因生产经营需要，对线路营运车辆进行调整时应及时通知乙方。</w:t>
      </w:r>
    </w:p>
    <w:p w14:paraId="06BDE2F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因车辆肇事致使广告损坏的，若责任方有赔偿的，甲方根据赔偿情况支付乙方制作费、材料费，若甲方承担事故全部责任时，乙方所产生的材料费由甲方承担。</w:t>
      </w:r>
    </w:p>
    <w:p w14:paraId="1F9D58B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负责发布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车身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广告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的审核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（发布的医疗广告必须由相关部门审核，并提供真实有效的批文号方能上刊）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有权对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乙方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违法违规行为进行检查、纠正和处理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乙方所要发布的广告时长、内容等，需预先向甲方报备、审核。发布时长不得超过本合同约定的广告经营权租赁期限。</w:t>
      </w:r>
    </w:p>
    <w:p w14:paraId="2BEE70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七、乙方权利与义务</w:t>
      </w:r>
    </w:p>
    <w:p w14:paraId="4AEC117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960" w:firstLineChars="3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按本协议的约定，交纳租赁费及履约保证金。</w:t>
      </w:r>
    </w:p>
    <w:p w14:paraId="505AC4F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承租期内，未经甲方同意，乙方不得对广告经营权进行变更、质押、转让、转租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、挂靠、承包、变相分包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或采取其他侵犯广告经营权、租赁权的行为。</w:t>
      </w:r>
    </w:p>
    <w:p w14:paraId="769739B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须具有广告经营权的资质，取得车身广告位经营权后必须遵守《中华人民共和国广告法》和相关法律法规，广告创意、内容应健康真实，不得发布有违国家法律、法规及社会公德的各类广告，不得使用有碍行车安全的颜色作为底色，广告的位置不得遮挡车窗和上下车门，不得改变车辆的基本技术参数，否则，甲方有权拒绝安装发布。乙方经营广告业务所产生的经济纠纷和法律责任均由乙方自行承担。</w:t>
      </w:r>
    </w:p>
    <w:p w14:paraId="296E25A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乙方在制作车身广告时，须保留车辆车身生产安全标示，应遵守甲方场地及车辆的管理规定，并利用非营运时间制作广告，不得影响甲方的车辆营运。</w:t>
      </w:r>
    </w:p>
    <w:p w14:paraId="2AEB0A8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乙方应服从甲方生产经营需要对线路车辆进行的调整、停运。</w:t>
      </w:r>
    </w:p>
    <w:p w14:paraId="384065D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乙方应负责做好车辆年检行驶证照片的变更工作，乙方若不能及时提供车辆实时最新照片，造成甲方车辆因照片不符，年检不合格的，每次扣履约保证金100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元，金额不足当月补齐。</w:t>
      </w:r>
    </w:p>
    <w:p w14:paraId="11DC11E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应随时保持制作发布的广告完好，定期进行检查、维护、维修。甲方发现损坏、破损、不工整，通知乙方后，乙方应在24小时内修复，因广告包装材料脱落等原因，造成人身伤害、财物损坏的，由乙方承担相应责任并赔偿经济损失。</w:t>
      </w:r>
    </w:p>
    <w:p w14:paraId="50C44B4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租期内，乙方应免费提供投标承诺的不少于全部车辆数20%广告资源供甲方发布公益广告及生产营运信息，制作费由甲方承担。遇节假日、重大活动或检查，政府相关部门对发布公益广告另有要求的，乙方须按要求积极配合完成，不受前述约定比例限制。否则，即视为违约，甲方有权单方解除、终止合同，由此造成的经济损失及产生的一切责任均由乙方承担。超出投标承诺比例部分的车辆租赁费予以核减、广告制作费由甲方承担。</w:t>
      </w:r>
    </w:p>
    <w:p w14:paraId="5B31F2D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标人如为外地企业，必须在三明市区当地设立分支机构、有专门办公场所并派驻专门工作人员，确保快速响应，及时配合招标人开展工作，在签订合同后30日内，如中标人仍未设置分支机构并派驻工作人员的，视为违约，招标人有权单方解除、终止合同，由此造成的经济损失及产生的一切责任均由中标人承担。</w:t>
      </w:r>
    </w:p>
    <w:p w14:paraId="12AC69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八、违约责任</w:t>
      </w:r>
    </w:p>
    <w:p w14:paraId="5371322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甲、乙方任何一方违约，除按下述约定赔偿相应直接经济损失外，违约方还应向守约方另行支付违约金30万元。若乙方违约，甲方有权从乙方已缴纳的履约保证金中扣除违约金。</w:t>
      </w:r>
    </w:p>
    <w:p w14:paraId="45DD823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未按期缴纳车身广告租赁费，每逾期一日，按照所欠费用万分之五的比例支付滞纳金。滞纳金由甲方在乙方履约保证金中扣除。逾期60日，甲方有权单方解除、终止合同，收回车身广告经营权，履约保证金不退还，并用履约保证金抵扣所欠费用。因此产生的责任和经济损失由乙方自行承担。</w:t>
      </w:r>
    </w:p>
    <w:p w14:paraId="264373F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乙方违反广告法的规定，被有关部门处罚或被新闻媒体曝光，影响甲方声誉的，应向甲方支付违约金壹拾万元。同时，甲方有权单方解除、终止合同，履约保证金不予退还。</w:t>
      </w:r>
    </w:p>
    <w:p w14:paraId="65E0FD9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乙方未经甲方审核擅自上刊广告的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,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甲方有权责令立即拆除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,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没收履约保证金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,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情节严重的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有权单方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解除合同。</w:t>
      </w:r>
    </w:p>
    <w:p w14:paraId="0017B17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乙方未在规定时限内修复破损广告的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甲方将自行修复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所需费用从乙方履约保证金支付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同时每车每次罚款100元。</w:t>
      </w:r>
    </w:p>
    <w:p w14:paraId="7AEBB46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租赁期满或合同提前终止的，乙方应在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7日内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完成车身广告拆除、车辆外观恢复原状工作，逾期未完成的，甲方有权代为清理，费用由乙方承担，同时乙方按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500元/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辆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*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向甲方支付车辆占用费，直至清理完毕。</w:t>
      </w:r>
    </w:p>
    <w:p w14:paraId="6D9EEDF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在合同履行过程中，如乙方违约，甲方按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租赁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文件规定扣除履约保证金，乙方应在收到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书面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通知之日起30日内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足额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补足履约保证金；逾期未缴齐的，视为其自动放弃中标资格，乙方所交纳的投标保证金将不予返还，同时还应承担甲方再次招投标所产生的损失。</w:t>
      </w:r>
    </w:p>
    <w:p w14:paraId="3F58529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因违约行为造成的损失包括但不限于违约金、诉讼费、律师费等全部损失。</w:t>
      </w:r>
    </w:p>
    <w:p w14:paraId="335419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如因国家政策等不可抗拒因素，造成合同无法履行，双方可协商变更合同或终止合同，互不承担违约责任。</w:t>
      </w:r>
    </w:p>
    <w:p w14:paraId="534C95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九、其他约定</w:t>
      </w:r>
    </w:p>
    <w:p w14:paraId="3CF72E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租赁期间，车辆所有权始终归甲方所有，乙方仅享有合同约定的车身广告经营权，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不得将广告经营权用于抵押、质押、融资、担保、挂靠或任何第三方权利设定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，否则视为乙方根本违约，甲方有权解除合同、没收履约保证金并追索全部损失。</w:t>
      </w:r>
    </w:p>
    <w:p w14:paraId="014884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承租期内，甲方若新增可上刊广告车辆，乙方无条件承接，自甲方函告之日起15个工作日后开始计租，租期、租金标准与本合同一致；乙方拒绝承接的，视为根本违约，甲方有权没收履约保证金、追缴违约金并终止合同。</w:t>
      </w:r>
    </w:p>
    <w:p w14:paraId="6C6847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十、合同效力</w:t>
      </w:r>
    </w:p>
    <w:p w14:paraId="5ACBB1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本合同附件系本合同的有效组成部分，与本合同其它条款具有同等法律效力。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车辆清单、竞价结果、租赁方案均为合同有效附件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CA30C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十一、补充协议</w:t>
      </w:r>
    </w:p>
    <w:p w14:paraId="67B938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本合同未尽事宜，双方另行协商，并作为本合同的补充协议，具有同等法律效力。</w:t>
      </w:r>
    </w:p>
    <w:p w14:paraId="2FF3FC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十二、争议解决</w:t>
      </w:r>
    </w:p>
    <w:p w14:paraId="7DD77A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双方在合同履行中发生争议，可协商解决；协商不成，可在甲方所在地人民法院诉讼解决。</w:t>
      </w:r>
    </w:p>
    <w:p w14:paraId="735CA9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十三、合同生效</w:t>
      </w:r>
    </w:p>
    <w:p w14:paraId="3A9468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本合同一式四份，双方各执二份，自签章之日起生效。</w:t>
      </w:r>
    </w:p>
    <w:p w14:paraId="786E94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64DEE8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甲方：福建省三明市公共交通有限公司</w:t>
      </w:r>
    </w:p>
    <w:p w14:paraId="54E156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代表（签字）：</w:t>
      </w:r>
    </w:p>
    <w:p w14:paraId="2C9E3B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乙方：                                </w:t>
      </w:r>
    </w:p>
    <w:p w14:paraId="0A95C7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代表（签字）：</w:t>
      </w:r>
    </w:p>
    <w:p w14:paraId="284B32F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720" w:firstLineChars="21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 月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91F4A6"/>
    <w:multiLevelType w:val="singleLevel"/>
    <w:tmpl w:val="0C91F4A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437BA"/>
    <w:rsid w:val="007B2DD0"/>
    <w:rsid w:val="00AD0C49"/>
    <w:rsid w:val="01023ACC"/>
    <w:rsid w:val="0117418E"/>
    <w:rsid w:val="01304F08"/>
    <w:rsid w:val="01771FCB"/>
    <w:rsid w:val="01AA114A"/>
    <w:rsid w:val="01E20A1C"/>
    <w:rsid w:val="01EF3034"/>
    <w:rsid w:val="020F213B"/>
    <w:rsid w:val="025D568F"/>
    <w:rsid w:val="033815AE"/>
    <w:rsid w:val="0356305F"/>
    <w:rsid w:val="03660DA8"/>
    <w:rsid w:val="039E581F"/>
    <w:rsid w:val="03A956CF"/>
    <w:rsid w:val="03E82D61"/>
    <w:rsid w:val="04022986"/>
    <w:rsid w:val="04A657F1"/>
    <w:rsid w:val="04FA5484"/>
    <w:rsid w:val="05224303"/>
    <w:rsid w:val="05555EA9"/>
    <w:rsid w:val="055C5ADB"/>
    <w:rsid w:val="06106BC5"/>
    <w:rsid w:val="06BD2F21"/>
    <w:rsid w:val="07054040"/>
    <w:rsid w:val="07EB6068"/>
    <w:rsid w:val="08477276"/>
    <w:rsid w:val="08F91BA8"/>
    <w:rsid w:val="092E3E84"/>
    <w:rsid w:val="09705149"/>
    <w:rsid w:val="09E44191"/>
    <w:rsid w:val="09FC37C6"/>
    <w:rsid w:val="0A931EBA"/>
    <w:rsid w:val="0AF547EC"/>
    <w:rsid w:val="0B6B7FE8"/>
    <w:rsid w:val="0BBD675E"/>
    <w:rsid w:val="0CE654C3"/>
    <w:rsid w:val="0CFC44B3"/>
    <w:rsid w:val="0D19294C"/>
    <w:rsid w:val="0D615E08"/>
    <w:rsid w:val="0D792B8E"/>
    <w:rsid w:val="0E203F86"/>
    <w:rsid w:val="0E543633"/>
    <w:rsid w:val="0E58558F"/>
    <w:rsid w:val="0E9908E0"/>
    <w:rsid w:val="0EC9275F"/>
    <w:rsid w:val="0FA81F97"/>
    <w:rsid w:val="0FCD130D"/>
    <w:rsid w:val="0FEE7631"/>
    <w:rsid w:val="10375EC4"/>
    <w:rsid w:val="105D06F4"/>
    <w:rsid w:val="1074454E"/>
    <w:rsid w:val="10CC5C98"/>
    <w:rsid w:val="10E57C4B"/>
    <w:rsid w:val="111A5B84"/>
    <w:rsid w:val="112518AD"/>
    <w:rsid w:val="116F5E6C"/>
    <w:rsid w:val="11D767CE"/>
    <w:rsid w:val="12A71614"/>
    <w:rsid w:val="12B850B4"/>
    <w:rsid w:val="1355672B"/>
    <w:rsid w:val="137534E7"/>
    <w:rsid w:val="139B5768"/>
    <w:rsid w:val="141846B5"/>
    <w:rsid w:val="142E2FD9"/>
    <w:rsid w:val="149307EF"/>
    <w:rsid w:val="14F90C9C"/>
    <w:rsid w:val="154634B7"/>
    <w:rsid w:val="154C2D88"/>
    <w:rsid w:val="15622085"/>
    <w:rsid w:val="1586259A"/>
    <w:rsid w:val="16271352"/>
    <w:rsid w:val="16AC34BB"/>
    <w:rsid w:val="16DC4E9C"/>
    <w:rsid w:val="176B6CE8"/>
    <w:rsid w:val="17774C65"/>
    <w:rsid w:val="1787333F"/>
    <w:rsid w:val="18D51DA9"/>
    <w:rsid w:val="193440B9"/>
    <w:rsid w:val="198F011E"/>
    <w:rsid w:val="19C3223E"/>
    <w:rsid w:val="1B572CA6"/>
    <w:rsid w:val="1B711801"/>
    <w:rsid w:val="1BB31B46"/>
    <w:rsid w:val="1BC450E3"/>
    <w:rsid w:val="1BCA718E"/>
    <w:rsid w:val="1C1E4E4E"/>
    <w:rsid w:val="1C6D4ACD"/>
    <w:rsid w:val="1CA3439D"/>
    <w:rsid w:val="1CE721D8"/>
    <w:rsid w:val="1CF54D32"/>
    <w:rsid w:val="1D582C0D"/>
    <w:rsid w:val="1DA03C1B"/>
    <w:rsid w:val="1E3517E8"/>
    <w:rsid w:val="1E4F4C02"/>
    <w:rsid w:val="1ECC482E"/>
    <w:rsid w:val="1F5663E9"/>
    <w:rsid w:val="1F5D55B7"/>
    <w:rsid w:val="200C3781"/>
    <w:rsid w:val="201F39B7"/>
    <w:rsid w:val="207E50EA"/>
    <w:rsid w:val="209465B0"/>
    <w:rsid w:val="20A56149"/>
    <w:rsid w:val="20E7337B"/>
    <w:rsid w:val="213B41C9"/>
    <w:rsid w:val="214F6465"/>
    <w:rsid w:val="2170240A"/>
    <w:rsid w:val="22132D11"/>
    <w:rsid w:val="223D4493"/>
    <w:rsid w:val="22BE1C0E"/>
    <w:rsid w:val="234460DF"/>
    <w:rsid w:val="24CF01FC"/>
    <w:rsid w:val="24D12E9C"/>
    <w:rsid w:val="25081AF0"/>
    <w:rsid w:val="25EC398D"/>
    <w:rsid w:val="26624416"/>
    <w:rsid w:val="26C9753E"/>
    <w:rsid w:val="26E3130F"/>
    <w:rsid w:val="27387592"/>
    <w:rsid w:val="27734798"/>
    <w:rsid w:val="277F775B"/>
    <w:rsid w:val="27950D0E"/>
    <w:rsid w:val="27BD7D73"/>
    <w:rsid w:val="27E15A92"/>
    <w:rsid w:val="284C0524"/>
    <w:rsid w:val="285107FD"/>
    <w:rsid w:val="2883589E"/>
    <w:rsid w:val="29816353"/>
    <w:rsid w:val="2AD86265"/>
    <w:rsid w:val="2AEE3DD9"/>
    <w:rsid w:val="2B290B48"/>
    <w:rsid w:val="2B7D0912"/>
    <w:rsid w:val="2BA64E3E"/>
    <w:rsid w:val="2BB76B4B"/>
    <w:rsid w:val="2BD636E4"/>
    <w:rsid w:val="2C4B5984"/>
    <w:rsid w:val="2C5F76A6"/>
    <w:rsid w:val="2C843CE0"/>
    <w:rsid w:val="2D3A1039"/>
    <w:rsid w:val="2D4D6198"/>
    <w:rsid w:val="2D6C5BE3"/>
    <w:rsid w:val="2DE61EF6"/>
    <w:rsid w:val="2E31629B"/>
    <w:rsid w:val="2E93524A"/>
    <w:rsid w:val="2EDC76EC"/>
    <w:rsid w:val="2F406D01"/>
    <w:rsid w:val="2F6C6D2A"/>
    <w:rsid w:val="2F7E03B7"/>
    <w:rsid w:val="301272BE"/>
    <w:rsid w:val="305714A2"/>
    <w:rsid w:val="3058547B"/>
    <w:rsid w:val="30663CC4"/>
    <w:rsid w:val="30A83CD1"/>
    <w:rsid w:val="31457981"/>
    <w:rsid w:val="319A7B58"/>
    <w:rsid w:val="31BF0980"/>
    <w:rsid w:val="31D67DB2"/>
    <w:rsid w:val="32B618D5"/>
    <w:rsid w:val="32D63C92"/>
    <w:rsid w:val="33144C2F"/>
    <w:rsid w:val="333B669C"/>
    <w:rsid w:val="34112E32"/>
    <w:rsid w:val="345A35FB"/>
    <w:rsid w:val="34D70B77"/>
    <w:rsid w:val="36553B0B"/>
    <w:rsid w:val="36F31C77"/>
    <w:rsid w:val="37B867C0"/>
    <w:rsid w:val="38BD2698"/>
    <w:rsid w:val="38C56770"/>
    <w:rsid w:val="39697585"/>
    <w:rsid w:val="39911EAD"/>
    <w:rsid w:val="39AB076C"/>
    <w:rsid w:val="39BB2885"/>
    <w:rsid w:val="3A77338A"/>
    <w:rsid w:val="3B78125B"/>
    <w:rsid w:val="3BC65E79"/>
    <w:rsid w:val="3BD340A7"/>
    <w:rsid w:val="3D1F62E4"/>
    <w:rsid w:val="3D9C7BEB"/>
    <w:rsid w:val="3DE21F41"/>
    <w:rsid w:val="3E5E5992"/>
    <w:rsid w:val="3F6851F5"/>
    <w:rsid w:val="3FA45D00"/>
    <w:rsid w:val="3FE07088"/>
    <w:rsid w:val="3FE53C26"/>
    <w:rsid w:val="40051AFE"/>
    <w:rsid w:val="40097CF9"/>
    <w:rsid w:val="402A6AD4"/>
    <w:rsid w:val="40B03348"/>
    <w:rsid w:val="40B116E3"/>
    <w:rsid w:val="41993186"/>
    <w:rsid w:val="42467301"/>
    <w:rsid w:val="425C43F2"/>
    <w:rsid w:val="42626E9B"/>
    <w:rsid w:val="427743D2"/>
    <w:rsid w:val="428B0C70"/>
    <w:rsid w:val="42FF11B6"/>
    <w:rsid w:val="431240BE"/>
    <w:rsid w:val="437B4605"/>
    <w:rsid w:val="43B2126F"/>
    <w:rsid w:val="449453B6"/>
    <w:rsid w:val="44A72225"/>
    <w:rsid w:val="45792BA9"/>
    <w:rsid w:val="45B531C9"/>
    <w:rsid w:val="45CD7137"/>
    <w:rsid w:val="46C17D55"/>
    <w:rsid w:val="46DB0859"/>
    <w:rsid w:val="47801E8B"/>
    <w:rsid w:val="47C716A8"/>
    <w:rsid w:val="47FB013D"/>
    <w:rsid w:val="48CA31DB"/>
    <w:rsid w:val="493E42F1"/>
    <w:rsid w:val="4A0A6B5D"/>
    <w:rsid w:val="4A884469"/>
    <w:rsid w:val="4A91097C"/>
    <w:rsid w:val="4AC47F94"/>
    <w:rsid w:val="4B061F72"/>
    <w:rsid w:val="4B1C0D6F"/>
    <w:rsid w:val="4B2C73BD"/>
    <w:rsid w:val="4B6B6228"/>
    <w:rsid w:val="4BCF7DA4"/>
    <w:rsid w:val="4BD41094"/>
    <w:rsid w:val="4BD677D3"/>
    <w:rsid w:val="4BEF2A7B"/>
    <w:rsid w:val="4C040E2D"/>
    <w:rsid w:val="4C3E023D"/>
    <w:rsid w:val="4C7702D8"/>
    <w:rsid w:val="4C7B0602"/>
    <w:rsid w:val="4C927FA1"/>
    <w:rsid w:val="4CB37DBE"/>
    <w:rsid w:val="4CBE4265"/>
    <w:rsid w:val="4CDF771F"/>
    <w:rsid w:val="4CF27403"/>
    <w:rsid w:val="4D1A6FE8"/>
    <w:rsid w:val="4D417C21"/>
    <w:rsid w:val="4D604624"/>
    <w:rsid w:val="4DC62A1F"/>
    <w:rsid w:val="4E577052"/>
    <w:rsid w:val="4ED96083"/>
    <w:rsid w:val="4EFB4378"/>
    <w:rsid w:val="4F1B46CE"/>
    <w:rsid w:val="4F5D6C30"/>
    <w:rsid w:val="4F656006"/>
    <w:rsid w:val="4F9845A1"/>
    <w:rsid w:val="503741D6"/>
    <w:rsid w:val="5070722C"/>
    <w:rsid w:val="50BF6D49"/>
    <w:rsid w:val="514813C1"/>
    <w:rsid w:val="51571B6D"/>
    <w:rsid w:val="51700963"/>
    <w:rsid w:val="521B1E92"/>
    <w:rsid w:val="522042C5"/>
    <w:rsid w:val="523B0BC1"/>
    <w:rsid w:val="525E5DA4"/>
    <w:rsid w:val="534120FF"/>
    <w:rsid w:val="53DF5CD9"/>
    <w:rsid w:val="53EB4A49"/>
    <w:rsid w:val="540650BC"/>
    <w:rsid w:val="54A000E4"/>
    <w:rsid w:val="54EC231F"/>
    <w:rsid w:val="551D2A2F"/>
    <w:rsid w:val="552C6FE5"/>
    <w:rsid w:val="55364CB5"/>
    <w:rsid w:val="554C3447"/>
    <w:rsid w:val="555201C3"/>
    <w:rsid w:val="55535BEF"/>
    <w:rsid w:val="56655994"/>
    <w:rsid w:val="56D01AB0"/>
    <w:rsid w:val="56ED2BC4"/>
    <w:rsid w:val="57697E0C"/>
    <w:rsid w:val="576B6483"/>
    <w:rsid w:val="578C0174"/>
    <w:rsid w:val="57F83CB7"/>
    <w:rsid w:val="582703FB"/>
    <w:rsid w:val="585C2C8E"/>
    <w:rsid w:val="58BF5ABA"/>
    <w:rsid w:val="591D217B"/>
    <w:rsid w:val="59343FFF"/>
    <w:rsid w:val="595806A6"/>
    <w:rsid w:val="598E2212"/>
    <w:rsid w:val="59D269C2"/>
    <w:rsid w:val="5A336497"/>
    <w:rsid w:val="5ACD3384"/>
    <w:rsid w:val="5B210F25"/>
    <w:rsid w:val="5B281094"/>
    <w:rsid w:val="5B5F126D"/>
    <w:rsid w:val="5B5F151A"/>
    <w:rsid w:val="5B7820CC"/>
    <w:rsid w:val="5B9E1C3B"/>
    <w:rsid w:val="5BBC7291"/>
    <w:rsid w:val="5BDA6144"/>
    <w:rsid w:val="5C266491"/>
    <w:rsid w:val="5C2D4E95"/>
    <w:rsid w:val="5CA07529"/>
    <w:rsid w:val="5D3F0E45"/>
    <w:rsid w:val="5D4E111E"/>
    <w:rsid w:val="5D7C236D"/>
    <w:rsid w:val="5DC82E84"/>
    <w:rsid w:val="5E0F6621"/>
    <w:rsid w:val="5E3768A8"/>
    <w:rsid w:val="5E3F3E96"/>
    <w:rsid w:val="5E504879"/>
    <w:rsid w:val="5EE60119"/>
    <w:rsid w:val="5F4A6746"/>
    <w:rsid w:val="5FC03368"/>
    <w:rsid w:val="601106B6"/>
    <w:rsid w:val="60C2784B"/>
    <w:rsid w:val="60D129E4"/>
    <w:rsid w:val="63C25BD3"/>
    <w:rsid w:val="648E0793"/>
    <w:rsid w:val="64CC125C"/>
    <w:rsid w:val="64DB12BA"/>
    <w:rsid w:val="655965C7"/>
    <w:rsid w:val="66175427"/>
    <w:rsid w:val="662E4DFE"/>
    <w:rsid w:val="66582B39"/>
    <w:rsid w:val="66640D88"/>
    <w:rsid w:val="66962CC9"/>
    <w:rsid w:val="670606BE"/>
    <w:rsid w:val="671F08CF"/>
    <w:rsid w:val="672D16BB"/>
    <w:rsid w:val="676A18F3"/>
    <w:rsid w:val="67773A6D"/>
    <w:rsid w:val="679F03A3"/>
    <w:rsid w:val="67BB4BB1"/>
    <w:rsid w:val="67BD3D82"/>
    <w:rsid w:val="67CD26F0"/>
    <w:rsid w:val="681D18A7"/>
    <w:rsid w:val="681D263E"/>
    <w:rsid w:val="683554C3"/>
    <w:rsid w:val="689F53A3"/>
    <w:rsid w:val="69615956"/>
    <w:rsid w:val="698A6D1C"/>
    <w:rsid w:val="69A80918"/>
    <w:rsid w:val="6A9337BA"/>
    <w:rsid w:val="6A9527E6"/>
    <w:rsid w:val="6AB83B2F"/>
    <w:rsid w:val="6B067DE0"/>
    <w:rsid w:val="6B2344F5"/>
    <w:rsid w:val="6B3C1BC7"/>
    <w:rsid w:val="6B807DAE"/>
    <w:rsid w:val="6BCF2E26"/>
    <w:rsid w:val="6C131CA0"/>
    <w:rsid w:val="6C2D4E26"/>
    <w:rsid w:val="6C967BB2"/>
    <w:rsid w:val="6CE9041A"/>
    <w:rsid w:val="6D8D0D3E"/>
    <w:rsid w:val="6DF34CBA"/>
    <w:rsid w:val="6E371168"/>
    <w:rsid w:val="6E541033"/>
    <w:rsid w:val="6ED57C52"/>
    <w:rsid w:val="6EEC2234"/>
    <w:rsid w:val="6F32112E"/>
    <w:rsid w:val="6F362ACD"/>
    <w:rsid w:val="6F4509A3"/>
    <w:rsid w:val="6F8B3725"/>
    <w:rsid w:val="703507E1"/>
    <w:rsid w:val="70B92C6A"/>
    <w:rsid w:val="70EF655C"/>
    <w:rsid w:val="720325E9"/>
    <w:rsid w:val="721E5EBD"/>
    <w:rsid w:val="72962709"/>
    <w:rsid w:val="74786CE1"/>
    <w:rsid w:val="74921C48"/>
    <w:rsid w:val="752515DD"/>
    <w:rsid w:val="752A3647"/>
    <w:rsid w:val="75D1472D"/>
    <w:rsid w:val="76BF1009"/>
    <w:rsid w:val="770505FF"/>
    <w:rsid w:val="77485D83"/>
    <w:rsid w:val="77816C95"/>
    <w:rsid w:val="77BD1843"/>
    <w:rsid w:val="77E066BB"/>
    <w:rsid w:val="782433B4"/>
    <w:rsid w:val="78AD7F47"/>
    <w:rsid w:val="79032F0C"/>
    <w:rsid w:val="79283AF9"/>
    <w:rsid w:val="79360093"/>
    <w:rsid w:val="79A35E71"/>
    <w:rsid w:val="79C40BA2"/>
    <w:rsid w:val="7AC5359D"/>
    <w:rsid w:val="7AC714C9"/>
    <w:rsid w:val="7B0345E5"/>
    <w:rsid w:val="7B90417D"/>
    <w:rsid w:val="7C191520"/>
    <w:rsid w:val="7CEA3FA1"/>
    <w:rsid w:val="7D805817"/>
    <w:rsid w:val="7D8A04CF"/>
    <w:rsid w:val="7D9B1191"/>
    <w:rsid w:val="7DF951F4"/>
    <w:rsid w:val="7E213490"/>
    <w:rsid w:val="7E3571D1"/>
    <w:rsid w:val="7E5B38B3"/>
    <w:rsid w:val="7E69037B"/>
    <w:rsid w:val="7E6E4F55"/>
    <w:rsid w:val="7E9902F9"/>
    <w:rsid w:val="7F60735F"/>
    <w:rsid w:val="7FEE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3443</Words>
  <Characters>3526</Characters>
  <Lines>0</Lines>
  <Paragraphs>0</Paragraphs>
  <TotalTime>18</TotalTime>
  <ScaleCrop>false</ScaleCrop>
  <LinksUpToDate>false</LinksUpToDate>
  <CharactersWithSpaces>3631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2022-05-10T07:42:00Z</dcterms:created>
  <dc:creator>Administrator</dc:creator>
  <cp:lastModifiedBy>陈凯</cp:lastModifiedBy>
  <cp:lastPrinted>2026-04-20T02:20:00Z</cp:lastPrinted>
  <dcterms:modified xsi:type="dcterms:W3CDTF">2026-04-27T07:39:36Z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E47B4D3A2ECB4B65B7E58AC8B609477D</vt:lpwstr>
  </property>
  <property fmtid="{D5CDD505-2E9C-101B-9397-08002B2CF9AE}" pid="4" name="KSOTemplateDocerSaveRecord">
    <vt:lpwstr>eyJoZGlkIjoiMGYyNTZhZWRjMzMyMDc0MWFjMTlmMGQ1YTliZTA0NmIiLCJ1c2VySWQiOiIzODg4NDc1NTAifQ==</vt:lpwstr>
  </property>
</Properties>
</file>